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AFB">
        <w:rPr>
          <w:rFonts w:asciiTheme="minorHAnsi" w:hAnsiTheme="minorHAnsi" w:cstheme="minorHAnsi"/>
          <w:b/>
          <w:sz w:val="32"/>
          <w:szCs w:val="24"/>
        </w:rPr>
        <w:t>–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AFB">
        <w:rPr>
          <w:rFonts w:asciiTheme="minorHAnsi" w:hAnsiTheme="minorHAnsi" w:cstheme="minorHAnsi"/>
          <w:b/>
          <w:sz w:val="32"/>
          <w:szCs w:val="24"/>
        </w:rPr>
        <w:t>Domov mládeže</w:t>
      </w:r>
      <w:r w:rsidR="00147692">
        <w:rPr>
          <w:rFonts w:asciiTheme="minorHAnsi" w:hAnsiTheme="minorHAnsi" w:cstheme="minorHAnsi"/>
          <w:b/>
          <w:sz w:val="32"/>
          <w:szCs w:val="24"/>
        </w:rPr>
        <w:t xml:space="preserve"> - OA</w:t>
      </w:r>
    </w:p>
    <w:p w:rsidR="00D067F6" w:rsidRPr="00602507" w:rsidRDefault="00064F63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pro školní rok 2022</w:t>
      </w:r>
      <w:r w:rsidR="00D067F6" w:rsidRPr="00602507">
        <w:rPr>
          <w:rFonts w:asciiTheme="minorHAnsi" w:hAnsiTheme="minorHAnsi" w:cstheme="minorHAnsi"/>
          <w:b/>
          <w:sz w:val="32"/>
          <w:szCs w:val="24"/>
        </w:rPr>
        <w:t>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>
        <w:rPr>
          <w:rFonts w:asciiTheme="minorHAnsi" w:hAnsiTheme="minorHAnsi" w:cstheme="minorHAnsi"/>
          <w:b/>
          <w:sz w:val="32"/>
          <w:szCs w:val="24"/>
        </w:rPr>
        <w:t>23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Bydliště žáka: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Název a adresa školy, kterou bude žák navštěvovat: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Obor, který bude studovat: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 a e-mail: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901F7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Budu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 odebírat </w:t>
            </w:r>
            <w:r w:rsidR="0045652F"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535B46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901F78">
              <w:rPr>
                <w:rFonts w:asciiTheme="minorHAnsi" w:hAnsiTheme="minorHAnsi" w:cstheme="minorHAnsi"/>
                <w:sz w:val="20"/>
                <w:szCs w:val="24"/>
              </w:rPr>
              <w:t>celodenní stravování</w:t>
            </w:r>
          </w:p>
        </w:tc>
        <w:tc>
          <w:tcPr>
            <w:tcW w:w="2110" w:type="dxa"/>
            <w:vAlign w:val="center"/>
          </w:tcPr>
          <w:p w:rsidR="0045652F" w:rsidRPr="0045652F" w:rsidRDefault="00535B46" w:rsidP="00901F78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901F78">
              <w:rPr>
                <w:rFonts w:asciiTheme="minorHAnsi" w:hAnsiTheme="minorHAnsi" w:cstheme="minorHAnsi"/>
                <w:sz w:val="20"/>
                <w:szCs w:val="24"/>
              </w:rPr>
              <w:t>oběd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Žádám o automatické přihlašování stravy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535B46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71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535B46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7501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Ne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535B46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Pr="00D067F6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  <w:r w:rsidRPr="00FA2676">
        <w:rPr>
          <w:rFonts w:asciiTheme="minorHAnsi" w:hAnsiTheme="minorHAnsi" w:cstheme="minorHAnsi"/>
          <w:b/>
          <w:sz w:val="22"/>
        </w:rPr>
        <w:t>Jsem prokazatelně seznámen s vnitřním řádem pro školní jídelnu a výdejnu (k seznámení na webových stránkách školy nebo v písemné formě ve školní jídelně Alšova a ve školní výdejně restaurace Vesna).</w:t>
      </w: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Cs w:val="24"/>
        </w:rPr>
      </w:pPr>
    </w:p>
    <w:p w:rsidR="00D067F6" w:rsidRPr="0045652F" w:rsidRDefault="00D067F6" w:rsidP="006A53D1">
      <w:pPr>
        <w:pStyle w:val="Zkladntext2"/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5652F">
        <w:rPr>
          <w:rFonts w:asciiTheme="minorHAnsi" w:hAnsiTheme="minorHAnsi" w:cstheme="minorHAnsi"/>
          <w:b/>
          <w:sz w:val="32"/>
          <w:szCs w:val="28"/>
        </w:rPr>
        <w:t xml:space="preserve">Informace pro </w:t>
      </w:r>
      <w:r w:rsidR="00901F78">
        <w:rPr>
          <w:rFonts w:asciiTheme="minorHAnsi" w:hAnsiTheme="minorHAnsi" w:cstheme="minorHAnsi"/>
          <w:b/>
          <w:sz w:val="32"/>
          <w:szCs w:val="28"/>
        </w:rPr>
        <w:t>strávníky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Výše stravného:</w:t>
      </w:r>
    </w:p>
    <w:p w:rsidR="00901F78" w:rsidRDefault="00901F78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901F78" w:rsidTr="00901F78">
        <w:tc>
          <w:tcPr>
            <w:tcW w:w="3539" w:type="dxa"/>
          </w:tcPr>
          <w:p w:rsidR="00901F78" w:rsidRPr="00901F78" w:rsidRDefault="00901F78" w:rsidP="00901F78">
            <w:pPr>
              <w:pStyle w:val="Zkladntext2"/>
              <w:jc w:val="both"/>
              <w:rPr>
                <w:rFonts w:asciiTheme="minorHAnsi" w:hAnsiTheme="minorHAnsi" w:cstheme="minorHAnsi"/>
                <w:sz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Celodenní stravování (dále jen CD)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Snídaně</w:t>
            </w:r>
          </w:p>
        </w:tc>
        <w:tc>
          <w:tcPr>
            <w:tcW w:w="6088" w:type="dxa"/>
          </w:tcPr>
          <w:p w:rsidR="00901F78" w:rsidRPr="00901F78" w:rsidRDefault="00901F78" w:rsidP="00901F78">
            <w:pPr>
              <w:pStyle w:val="Zkladntext2"/>
              <w:jc w:val="both"/>
              <w:rPr>
                <w:rFonts w:asciiTheme="minorHAnsi" w:hAnsiTheme="minorHAnsi" w:cstheme="minorHAnsi"/>
                <w:sz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1</w:t>
            </w:r>
            <w:r w:rsidR="00A274B6">
              <w:rPr>
                <w:rFonts w:asciiTheme="minorHAnsi" w:hAnsiTheme="minorHAnsi" w:cstheme="minorHAnsi"/>
                <w:sz w:val="22"/>
              </w:rPr>
              <w:t>7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Přesnídávka</w:t>
            </w:r>
          </w:p>
        </w:tc>
        <w:tc>
          <w:tcPr>
            <w:tcW w:w="6088" w:type="dxa"/>
          </w:tcPr>
          <w:p w:rsidR="00901F78" w:rsidRPr="00901F78" w:rsidRDefault="00A274B6" w:rsidP="00901F78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P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Oběd</w:t>
            </w:r>
          </w:p>
        </w:tc>
        <w:tc>
          <w:tcPr>
            <w:tcW w:w="6088" w:type="dxa"/>
          </w:tcPr>
          <w:p w:rsidR="00901F78" w:rsidRPr="00901F78" w:rsidRDefault="00A274B6" w:rsidP="00901F78">
            <w:pPr>
              <w:pStyle w:val="Zkladntext2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40</w:t>
            </w:r>
            <w:r w:rsidR="00901F78" w:rsidRPr="00901F78">
              <w:rPr>
                <w:rFonts w:asciiTheme="minorHAnsi" w:hAnsiTheme="minorHAnsi" w:cstheme="minorHAnsi"/>
                <w:b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Svačina</w:t>
            </w:r>
          </w:p>
        </w:tc>
        <w:tc>
          <w:tcPr>
            <w:tcW w:w="6088" w:type="dxa"/>
          </w:tcPr>
          <w:p w:rsidR="00901F78" w:rsidRDefault="00A274B6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Večeře</w:t>
            </w:r>
          </w:p>
        </w:tc>
        <w:tc>
          <w:tcPr>
            <w:tcW w:w="6088" w:type="dxa"/>
          </w:tcPr>
          <w:p w:rsidR="00901F78" w:rsidRDefault="00A274B6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Večeře II.</w:t>
            </w:r>
          </w:p>
        </w:tc>
        <w:tc>
          <w:tcPr>
            <w:tcW w:w="6088" w:type="dxa"/>
          </w:tcPr>
          <w:p w:rsidR="00901F78" w:rsidRDefault="00A274B6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bookmarkStart w:id="0" w:name="_GoBack"/>
            <w:bookmarkEnd w:id="0"/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  <w:r w:rsidR="00901F78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bude součástí večeře např. ovoce,</w:t>
            </w:r>
            <w:r w:rsidR="00901F7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jogurt aj.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Celkem CD:</w:t>
            </w:r>
          </w:p>
        </w:tc>
        <w:tc>
          <w:tcPr>
            <w:tcW w:w="6088" w:type="dxa"/>
          </w:tcPr>
          <w:p w:rsidR="00901F78" w:rsidRDefault="00B81C1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119</w:t>
            </w:r>
            <w:r w:rsidR="00901F78">
              <w:rPr>
                <w:rFonts w:asciiTheme="minorHAnsi" w:hAnsiTheme="minorHAnsi" w:cstheme="minorHAnsi"/>
                <w:b/>
                <w:sz w:val="22"/>
                <w:szCs w:val="22"/>
              </w:rPr>
              <w:t>,- Kč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 1. 9. 2022</w:t>
            </w:r>
          </w:p>
        </w:tc>
      </w:tr>
    </w:tbl>
    <w:p w:rsidR="00901F78" w:rsidRPr="0045652F" w:rsidRDefault="00901F78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 w:rsidR="006A53D1" w:rsidRPr="006A53D1">
        <w:rPr>
          <w:rFonts w:asciiTheme="minorHAnsi" w:hAnsiTheme="minorHAnsi" w:cstheme="minorHAnsi"/>
          <w:sz w:val="22"/>
          <w:szCs w:val="22"/>
        </w:rPr>
        <w:t xml:space="preserve"> -</w:t>
      </w:r>
      <w:r w:rsidRPr="006A53D1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>26. dne předcházejícího měsíce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br/>
        <w:t>na účet vedený u Komerční banky v Opavě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– číslo účtu: 115-4403270257/0100</w:t>
      </w:r>
      <w:r w:rsidR="0045652F" w:rsidRPr="006A53D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Variabilní symbol vám bude přidělen e-mailem, telefonicky nebo osobně při odevzdání přihlášky.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652F">
        <w:rPr>
          <w:rFonts w:asciiTheme="minorHAnsi" w:hAnsiTheme="minorHAnsi" w:cstheme="minorHAnsi"/>
          <w:b/>
          <w:sz w:val="22"/>
          <w:szCs w:val="22"/>
          <w:u w:val="single"/>
        </w:rPr>
        <w:t>Ostatní informace: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přeplatky za stravu se vracejí </w:t>
      </w:r>
      <w:r w:rsidR="0045652F">
        <w:rPr>
          <w:rFonts w:asciiTheme="minorHAnsi" w:hAnsiTheme="minorHAnsi" w:cstheme="minorHAnsi"/>
          <w:sz w:val="22"/>
          <w:szCs w:val="22"/>
        </w:rPr>
        <w:t>zpět 1x ročně</w:t>
      </w:r>
      <w:r w:rsidRPr="0045652F">
        <w:rPr>
          <w:rFonts w:asciiTheme="minorHAnsi" w:hAnsiTheme="minorHAnsi" w:cstheme="minorHAnsi"/>
          <w:sz w:val="22"/>
          <w:szCs w:val="22"/>
        </w:rPr>
        <w:t>,</w:t>
      </w:r>
      <w:r w:rsidR="0045652F">
        <w:rPr>
          <w:rFonts w:asciiTheme="minorHAnsi" w:hAnsiTheme="minorHAnsi" w:cstheme="minorHAnsi"/>
          <w:sz w:val="22"/>
          <w:szCs w:val="22"/>
        </w:rPr>
        <w:t xml:space="preserve"> a to</w:t>
      </w:r>
      <w:r w:rsidRPr="0045652F">
        <w:rPr>
          <w:rFonts w:asciiTheme="minorHAnsi" w:hAnsiTheme="minorHAnsi" w:cstheme="minorHAnsi"/>
          <w:sz w:val="22"/>
          <w:szCs w:val="22"/>
        </w:rPr>
        <w:t xml:space="preserve"> v měsíci červenci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přehled o měsíčním vyúčtování, přihlášené a odebrané stravě zjistí rodiče</w:t>
      </w:r>
      <w:r w:rsidR="0045652F">
        <w:rPr>
          <w:rFonts w:asciiTheme="minorHAnsi" w:hAnsiTheme="minorHAnsi" w:cstheme="minorHAnsi"/>
          <w:sz w:val="22"/>
          <w:szCs w:val="22"/>
        </w:rPr>
        <w:t xml:space="preserve"> v aplikaci ICANTEEN (internet);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-56"/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přihlašování, odhlašování, změny menu na jídelníčku a změny místa výdeje si provádí strávník sám </w:t>
      </w:r>
      <w:r w:rsidR="0045652F">
        <w:rPr>
          <w:rFonts w:asciiTheme="minorHAnsi" w:hAnsiTheme="minorHAnsi" w:cstheme="minorHAnsi"/>
          <w:sz w:val="22"/>
          <w:szCs w:val="22"/>
        </w:rPr>
        <w:t xml:space="preserve">nebo </w:t>
      </w:r>
      <w:r w:rsidRPr="0045652F">
        <w:rPr>
          <w:rFonts w:asciiTheme="minorHAnsi" w:hAnsiTheme="minorHAnsi" w:cstheme="minorHAnsi"/>
          <w:sz w:val="22"/>
          <w:szCs w:val="22"/>
        </w:rPr>
        <w:t>mu bude strava přihlašována automaticky pomocí aplikace ICANTEEN (internet</w:t>
      </w:r>
      <w:r w:rsidR="0045652F">
        <w:rPr>
          <w:rFonts w:asciiTheme="minorHAnsi" w:hAnsiTheme="minorHAnsi" w:cstheme="minorHAnsi"/>
          <w:sz w:val="22"/>
          <w:szCs w:val="22"/>
        </w:rPr>
        <w:t>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každý strávník si zjistí přihlašovací údaje u vedoucí školní jídelny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odhlásit nebo přihlásit stravu lze do 14.00 hodin předchozího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v případě, že žák onemocní přes víkend, může stravu odhlásit ještě v pondělí do 7.30 hodin téhož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první den neplánované nepřítomnosti strávníka ve škole se podle vyhlášky 107/2005 Sb. považuje za pobyt ve škole nebo školském zařízení, žák má nárok na stravu za tuto cenu, popř. může stravu vyzvednout zákonný zástupc</w:t>
      </w:r>
      <w:r w:rsidR="0045652F">
        <w:rPr>
          <w:rFonts w:asciiTheme="minorHAnsi" w:hAnsiTheme="minorHAnsi" w:cstheme="minorHAnsi"/>
          <w:sz w:val="22"/>
          <w:szCs w:val="22"/>
        </w:rPr>
        <w:t>e;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neodhlášená a neodebraná strava propadá a neposkytuje se za ni náhrada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Kontaktní osoba: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Mgr. Marcela Urbišová – vedoucí školní jídelny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e-mail: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45652F">
          <w:rPr>
            <w:rStyle w:val="Hypertextovodkaz"/>
            <w:rFonts w:asciiTheme="minorHAnsi" w:hAnsiTheme="minorHAnsi" w:cstheme="minorHAnsi"/>
            <w:sz w:val="22"/>
            <w:szCs w:val="22"/>
          </w:rPr>
          <w:t>urbisova@sshsopava.cz</w:t>
        </w:r>
      </w:hyperlink>
    </w:p>
    <w:p w:rsidR="00B25AFB" w:rsidRPr="00901F78" w:rsidRDefault="00D067F6" w:rsidP="00901F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tel: 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r w:rsidRPr="0045652F">
        <w:rPr>
          <w:rFonts w:asciiTheme="minorHAnsi" w:hAnsiTheme="minorHAnsi" w:cstheme="minorHAnsi"/>
          <w:sz w:val="22"/>
          <w:szCs w:val="22"/>
        </w:rPr>
        <w:tab/>
        <w:t>553 613 471</w:t>
      </w:r>
      <w:r w:rsidRPr="0045652F">
        <w:rPr>
          <w:rFonts w:asciiTheme="minorHAnsi" w:hAnsiTheme="minorHAnsi" w:cstheme="minorHAnsi"/>
          <w:sz w:val="22"/>
          <w:szCs w:val="22"/>
        </w:rPr>
        <w:tab/>
      </w:r>
    </w:p>
    <w:sectPr w:rsidR="00B25AFB" w:rsidRPr="00901F78" w:rsidSect="00B639FD">
      <w:headerReference w:type="default" r:id="rId9"/>
      <w:footerReference w:type="default" r:id="rId10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46" w:rsidRDefault="00535B46">
      <w:r>
        <w:separator/>
      </w:r>
    </w:p>
  </w:endnote>
  <w:endnote w:type="continuationSeparator" w:id="0">
    <w:p w:rsidR="00535B46" w:rsidRDefault="0053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46" w:rsidRDefault="00535B46">
      <w:r>
        <w:separator/>
      </w:r>
    </w:p>
  </w:footnote>
  <w:footnote w:type="continuationSeparator" w:id="0">
    <w:p w:rsidR="00535B46" w:rsidRDefault="0053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6C04"/>
    <w:multiLevelType w:val="hybridMultilevel"/>
    <w:tmpl w:val="6CBE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17584"/>
    <w:rsid w:val="0002644B"/>
    <w:rsid w:val="000315C9"/>
    <w:rsid w:val="00034DD6"/>
    <w:rsid w:val="00037D54"/>
    <w:rsid w:val="000440E8"/>
    <w:rsid w:val="00051514"/>
    <w:rsid w:val="0006159D"/>
    <w:rsid w:val="00064F63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47692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3B8B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172F"/>
    <w:rsid w:val="00274EEA"/>
    <w:rsid w:val="002773C2"/>
    <w:rsid w:val="00277C82"/>
    <w:rsid w:val="0029278F"/>
    <w:rsid w:val="00292B55"/>
    <w:rsid w:val="00294DD5"/>
    <w:rsid w:val="002A0F62"/>
    <w:rsid w:val="002B5DA8"/>
    <w:rsid w:val="002C02AF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90B8F"/>
    <w:rsid w:val="00391D0C"/>
    <w:rsid w:val="003B589C"/>
    <w:rsid w:val="003C00FC"/>
    <w:rsid w:val="003C37D7"/>
    <w:rsid w:val="003D35C0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6BBF"/>
    <w:rsid w:val="004A2735"/>
    <w:rsid w:val="004A3AA9"/>
    <w:rsid w:val="004B2775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B46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043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669D2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C03F9"/>
    <w:rsid w:val="008C36C2"/>
    <w:rsid w:val="008C530D"/>
    <w:rsid w:val="008C612F"/>
    <w:rsid w:val="008C6492"/>
    <w:rsid w:val="008E722C"/>
    <w:rsid w:val="008F7F93"/>
    <w:rsid w:val="00901F78"/>
    <w:rsid w:val="00920067"/>
    <w:rsid w:val="00923EEA"/>
    <w:rsid w:val="009257B4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274B6"/>
    <w:rsid w:val="00A30E6A"/>
    <w:rsid w:val="00A410E1"/>
    <w:rsid w:val="00A41DE4"/>
    <w:rsid w:val="00A762EE"/>
    <w:rsid w:val="00A82719"/>
    <w:rsid w:val="00A95322"/>
    <w:rsid w:val="00AA73E2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25AFB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1C18"/>
    <w:rsid w:val="00B833F0"/>
    <w:rsid w:val="00B85D5D"/>
    <w:rsid w:val="00B93864"/>
    <w:rsid w:val="00BA1A5B"/>
    <w:rsid w:val="00BA2BE5"/>
    <w:rsid w:val="00BA7737"/>
    <w:rsid w:val="00BB593B"/>
    <w:rsid w:val="00BC69F6"/>
    <w:rsid w:val="00BD7387"/>
    <w:rsid w:val="00BE4867"/>
    <w:rsid w:val="00BE7DAE"/>
    <w:rsid w:val="00C01C7F"/>
    <w:rsid w:val="00C762A0"/>
    <w:rsid w:val="00C9707D"/>
    <w:rsid w:val="00CA064A"/>
    <w:rsid w:val="00CD2DAF"/>
    <w:rsid w:val="00CD34DA"/>
    <w:rsid w:val="00CF2B52"/>
    <w:rsid w:val="00CF7B15"/>
    <w:rsid w:val="00D035AB"/>
    <w:rsid w:val="00D067F6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A1B8B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9275B"/>
    <w:rsid w:val="00F92DDF"/>
    <w:rsid w:val="00F94107"/>
    <w:rsid w:val="00F970B8"/>
    <w:rsid w:val="00FA2676"/>
    <w:rsid w:val="00FA2A1F"/>
    <w:rsid w:val="00FA302E"/>
    <w:rsid w:val="00FA370B"/>
    <w:rsid w:val="00FB074F"/>
    <w:rsid w:val="00FB3455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isova@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10A4-4132-42DD-8052-8CD91001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3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Uživatel systému Windows</cp:lastModifiedBy>
  <cp:revision>4</cp:revision>
  <cp:lastPrinted>2018-12-07T07:28:00Z</cp:lastPrinted>
  <dcterms:created xsi:type="dcterms:W3CDTF">2022-05-04T08:34:00Z</dcterms:created>
  <dcterms:modified xsi:type="dcterms:W3CDTF">2022-07-14T06:31:00Z</dcterms:modified>
</cp:coreProperties>
</file>